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58" w:rsidRDefault="00C47F15">
      <w:pPr>
        <w:pStyle w:val="BodyText"/>
        <w:ind w:left="2392"/>
        <w:rPr>
          <w:rFonts w:ascii="Times New Roman"/>
        </w:rPr>
      </w:pPr>
      <w:bookmarkStart w:id="0" w:name="_GoBack"/>
      <w:r>
        <w:rPr>
          <w:rFonts w:ascii="Times New Roman"/>
          <w:noProof/>
        </w:rPr>
        <w:drawing>
          <wp:inline distT="0" distB="0" distL="0" distR="0">
            <wp:extent cx="4149725" cy="1402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isetax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265" cy="14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0358" w:rsidRDefault="000A0358">
      <w:pPr>
        <w:pStyle w:val="BodyText"/>
        <w:ind w:left="0"/>
        <w:rPr>
          <w:rFonts w:ascii="Times New Roman"/>
        </w:rPr>
      </w:pPr>
    </w:p>
    <w:p w:rsidR="000A0358" w:rsidRDefault="000A0358">
      <w:pPr>
        <w:pStyle w:val="BodyText"/>
        <w:ind w:left="0"/>
        <w:rPr>
          <w:rFonts w:ascii="Times New Roman"/>
        </w:rPr>
      </w:pPr>
    </w:p>
    <w:p w:rsidR="000A0358" w:rsidRDefault="000A0358">
      <w:pPr>
        <w:pStyle w:val="BodyText"/>
        <w:spacing w:before="10"/>
        <w:ind w:left="0"/>
        <w:rPr>
          <w:rFonts w:ascii="Times New Roman"/>
          <w:sz w:val="15"/>
        </w:rPr>
      </w:pPr>
    </w:p>
    <w:p w:rsidR="000A0358" w:rsidRDefault="00C47F15">
      <w:pPr>
        <w:pStyle w:val="Heading1"/>
        <w:spacing w:before="100"/>
      </w:pPr>
      <w:r>
        <w:pict>
          <v:line id="_x0000_s1030" style="position:absolute;left:0;text-align:left;z-index:251658752;mso-wrap-distance-left:0;mso-wrap-distance-right:0;mso-position-horizontal-relative:page" from="80.2pt,22.85pt" to="401.4pt,22.85pt" strokeweight=".1pt">
            <w10:wrap type="topAndBottom" anchorx="page"/>
          </v:line>
        </w:pict>
      </w:r>
      <w:bookmarkStart w:id="1" w:name="Sheet1"/>
      <w:bookmarkEnd w:id="1"/>
      <w:r>
        <w:t>Name:</w:t>
      </w:r>
    </w:p>
    <w:p w:rsidR="000A0358" w:rsidRDefault="000A0358">
      <w:pPr>
        <w:pStyle w:val="BodyText"/>
        <w:spacing w:before="11"/>
        <w:ind w:left="0"/>
        <w:rPr>
          <w:rFonts w:ascii="Trebuchet MS"/>
          <w:b/>
          <w:sz w:val="27"/>
        </w:rPr>
      </w:pPr>
    </w:p>
    <w:p w:rsidR="000A0358" w:rsidRDefault="00C47F15">
      <w:pPr>
        <w:spacing w:line="528" w:lineRule="auto"/>
        <w:ind w:left="103" w:right="6102"/>
        <w:rPr>
          <w:rFonts w:ascii="Trebuchet MS"/>
          <w:b/>
          <w:sz w:val="28"/>
        </w:rPr>
      </w:pPr>
      <w:r>
        <w:pict>
          <v:line id="_x0000_s1029" style="position:absolute;left:0;text-align:left;z-index:-251659776;mso-position-horizontal-relative:page" from="144.2pt,53.55pt" to="276.3pt,53.55pt" strokeweight=".1pt">
            <w10:wrap anchorx="page"/>
          </v:line>
        </w:pict>
      </w:r>
      <w:r>
        <w:rPr>
          <w:rFonts w:ascii="Trebuchet MS"/>
          <w:b/>
          <w:sz w:val="28"/>
        </w:rPr>
        <w:t>Spreadsheet for Rental Properties Tax Year:</w:t>
      </w:r>
    </w:p>
    <w:p w:rsidR="000A0358" w:rsidRDefault="00C47F15">
      <w:pPr>
        <w:spacing w:before="103" w:line="372" w:lineRule="auto"/>
        <w:ind w:left="103" w:right="9112"/>
        <w:rPr>
          <w:b/>
          <w:sz w:val="20"/>
        </w:rPr>
      </w:pPr>
      <w:r>
        <w:pict>
          <v:shape id="_x0000_s1028" style="position:absolute;left:0;text-align:left;margin-left:80.2pt;margin-top:17.75pt;width:260.1pt;height:17.8pt;z-index:-251658752;mso-position-horizontal-relative:page" coordorigin="1604,355" coordsize="5202,356" o:spt="100" adj="0,,0" path="m1604,355r5202,m2884,711r1362,m2884,355r,356m4246,355r,356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01.4pt;margin-top:53.45pt;width:138.7pt;height:17.8pt;z-index:251659776;mso-position-horizontal-relative:page" coordorigin="8028,1069" coordsize="2774,356" o:spt="100" adj="0,,0" path="m8028,1069r2774,m8028,1425r2774,m8028,1069r,356m10802,1069r,356e" filled="f" strokeweight=".1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 xml:space="preserve">Address: </w:t>
      </w:r>
      <w:r>
        <w:rPr>
          <w:sz w:val="20"/>
        </w:rPr>
        <w:t xml:space="preserve">Number of Units </w:t>
      </w:r>
      <w:r>
        <w:rPr>
          <w:b/>
          <w:sz w:val="20"/>
        </w:rPr>
        <w:t>Income</w:t>
      </w:r>
    </w:p>
    <w:p w:rsidR="000A0358" w:rsidRDefault="00C47F15">
      <w:pPr>
        <w:pStyle w:val="BodyText"/>
        <w:spacing w:before="2"/>
      </w:pPr>
      <w:r>
        <w:t>Gross rents</w:t>
      </w:r>
    </w:p>
    <w:p w:rsidR="000A0358" w:rsidRDefault="000A0358">
      <w:pPr>
        <w:pStyle w:val="BodyText"/>
        <w:ind w:left="0"/>
        <w:rPr>
          <w:sz w:val="22"/>
        </w:rPr>
      </w:pPr>
    </w:p>
    <w:p w:rsidR="000A0358" w:rsidRDefault="000A0358">
      <w:pPr>
        <w:pStyle w:val="BodyText"/>
        <w:ind w:left="0"/>
      </w:pPr>
    </w:p>
    <w:p w:rsidR="000A0358" w:rsidRDefault="00C47F15">
      <w:pPr>
        <w:ind w:left="103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35pt;margin-top:12.55pt;width:138.85pt;height:231.8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0358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0A0358" w:rsidRDefault="000A035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A0358" w:rsidRDefault="000A035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Expenses</w:t>
      </w:r>
    </w:p>
    <w:p w:rsidR="000A0358" w:rsidRDefault="00C47F15">
      <w:pPr>
        <w:pStyle w:val="BodyText"/>
        <w:spacing w:before="125" w:line="372" w:lineRule="auto"/>
        <w:ind w:right="8211"/>
      </w:pPr>
      <w:r>
        <w:t>Advertising and Promotion Insurance</w:t>
      </w:r>
    </w:p>
    <w:p w:rsidR="000A0358" w:rsidRDefault="00C47F15">
      <w:pPr>
        <w:pStyle w:val="BodyText"/>
        <w:spacing w:before="4"/>
      </w:pPr>
      <w:r>
        <w:t>Interest</w:t>
      </w:r>
    </w:p>
    <w:p w:rsidR="000A0358" w:rsidRDefault="00C47F15">
      <w:pPr>
        <w:pStyle w:val="BodyText"/>
        <w:spacing w:before="125" w:line="372" w:lineRule="auto"/>
        <w:ind w:right="8277"/>
      </w:pPr>
      <w:r>
        <w:t>Maintenance and Repairs Management fees</w:t>
      </w:r>
    </w:p>
    <w:p w:rsidR="000A0358" w:rsidRDefault="00C47F15">
      <w:pPr>
        <w:pStyle w:val="BodyText"/>
        <w:spacing w:before="4"/>
      </w:pPr>
      <w:r>
        <w:t>Office Supplies</w:t>
      </w:r>
    </w:p>
    <w:p w:rsidR="000A0358" w:rsidRDefault="00C47F15">
      <w:pPr>
        <w:pStyle w:val="BodyText"/>
        <w:spacing w:before="125" w:line="372" w:lineRule="auto"/>
        <w:ind w:right="8633"/>
      </w:pPr>
      <w:r>
        <w:t>Legal and Accounting Property taxes</w:t>
      </w:r>
    </w:p>
    <w:p w:rsidR="000A0358" w:rsidRDefault="00C47F15">
      <w:pPr>
        <w:pStyle w:val="BodyText"/>
        <w:spacing w:before="2" w:line="374" w:lineRule="auto"/>
        <w:ind w:right="9534"/>
      </w:pPr>
      <w:r>
        <w:t xml:space="preserve">Travel Fare </w:t>
      </w:r>
      <w:proofErr w:type="spellStart"/>
      <w:r>
        <w:t>Utilites</w:t>
      </w:r>
      <w:proofErr w:type="spellEnd"/>
    </w:p>
    <w:p w:rsidR="000A0358" w:rsidRDefault="00C47F15">
      <w:pPr>
        <w:pStyle w:val="BodyText"/>
      </w:pPr>
      <w:r>
        <w:t>OTHER 1 (specify)</w:t>
      </w:r>
    </w:p>
    <w:p w:rsidR="000A0358" w:rsidRDefault="00C47F15">
      <w:pPr>
        <w:pStyle w:val="BodyText"/>
        <w:spacing w:before="126"/>
      </w:pPr>
      <w:r>
        <w:t>OTHER 2 (specify)</w:t>
      </w:r>
    </w:p>
    <w:p w:rsidR="000A0358" w:rsidRDefault="00C47F15">
      <w:pPr>
        <w:pStyle w:val="BodyText"/>
        <w:spacing w:before="128"/>
      </w:pPr>
      <w:r>
        <w:t>OTHER 3 (specify)</w:t>
      </w:r>
    </w:p>
    <w:sectPr w:rsidR="000A0358">
      <w:type w:val="continuous"/>
      <w:pgSz w:w="12240" w:h="15840"/>
      <w:pgMar w:top="940" w:right="1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0358"/>
    <w:rsid w:val="000A0358"/>
    <w:rsid w:val="00C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E81054E-5221-4C87-8BE3-3F6F925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Cunha</dc:creator>
  <cp:lastModifiedBy>Martin Cserhati</cp:lastModifiedBy>
  <cp:revision>2</cp:revision>
  <dcterms:created xsi:type="dcterms:W3CDTF">2017-08-01T21:59:00Z</dcterms:created>
  <dcterms:modified xsi:type="dcterms:W3CDTF">2017-08-02T02:04:00Z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Creator">
    <vt:lpwstr>Calc</vt:lpwstr>
  </property>
  <property fmtid="{D5CDD505-2E9C-101B-9397-08002B2CF9AE}" pid="4" name="LastSaved">
    <vt:filetime>2010-09-30T00:00:00Z</vt:filetime>
  </property>
</Properties>
</file>